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附件1：</w:t>
      </w:r>
    </w:p>
    <w:p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广州建筑装饰行业诚信企业评价办法</w:t>
      </w:r>
    </w:p>
    <w:p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第一章 总则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第一条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为了推进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广州建筑装饰行业</w:t>
      </w:r>
      <w:r>
        <w:rPr>
          <w:rFonts w:hint="eastAsia" w:ascii="仿宋" w:hAnsi="仿宋" w:eastAsia="仿宋" w:cs="仿宋"/>
          <w:kern w:val="0"/>
          <w:sz w:val="28"/>
          <w:szCs w:val="28"/>
        </w:rPr>
        <w:t>企业信用体系建设，提高企业综合素质，促进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建筑装饰</w:t>
      </w:r>
      <w:r>
        <w:rPr>
          <w:rFonts w:hint="eastAsia" w:ascii="仿宋" w:hAnsi="仿宋" w:eastAsia="仿宋" w:cs="仿宋"/>
          <w:kern w:val="0"/>
          <w:sz w:val="28"/>
          <w:szCs w:val="28"/>
        </w:rPr>
        <w:t>行业持续健康发展，在全社会营造“诚实守信、依法经营”的良好氛围，依据国家有关法律法规的规定，制定本办法。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第二条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本办法所称的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建筑装饰</w:t>
      </w:r>
      <w:r>
        <w:rPr>
          <w:rFonts w:hint="eastAsia" w:ascii="仿宋" w:hAnsi="仿宋" w:eastAsia="仿宋" w:cs="仿宋"/>
          <w:kern w:val="0"/>
          <w:sz w:val="28"/>
          <w:szCs w:val="28"/>
        </w:rPr>
        <w:t>“诚信企业”评定，是指对企业的资格和素质、市场行为、社会信誉等方面进行可行的行业内部的综合评价。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第三条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本办法适用于在广州市行政区域内从事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建筑装饰</w:t>
      </w:r>
      <w:r>
        <w:rPr>
          <w:rFonts w:hint="eastAsia" w:ascii="仿宋" w:hAnsi="仿宋" w:eastAsia="仿宋" w:cs="仿宋"/>
          <w:kern w:val="0"/>
          <w:sz w:val="28"/>
          <w:szCs w:val="28"/>
        </w:rPr>
        <w:t>活动并取得建设行政部门颁发的资质证书的企业。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第四条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“诚信企业”评定坚持公开、公平、公正的原则，在广州市建设行政主管部门的监督和指导下，由广州市建筑装饰行业协会具体负责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建筑装饰</w:t>
      </w:r>
      <w:r>
        <w:rPr>
          <w:rFonts w:hint="eastAsia" w:ascii="仿宋" w:hAnsi="仿宋" w:eastAsia="仿宋" w:cs="仿宋"/>
          <w:kern w:val="0"/>
          <w:sz w:val="28"/>
          <w:szCs w:val="28"/>
        </w:rPr>
        <w:t>企业“诚信企业”评定的工作。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第五条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开展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建筑装饰</w:t>
      </w:r>
      <w:r>
        <w:rPr>
          <w:rFonts w:hint="eastAsia" w:ascii="仿宋" w:hAnsi="仿宋" w:eastAsia="仿宋" w:cs="仿宋"/>
          <w:kern w:val="0"/>
          <w:sz w:val="28"/>
          <w:szCs w:val="28"/>
        </w:rPr>
        <w:t>企业诚信评定的目的是，加强行业自律，推进诚信建设，提高企业的综合和社会信用力，树立行业良好形象，促进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建筑装饰</w:t>
      </w:r>
      <w:r>
        <w:rPr>
          <w:rFonts w:hint="eastAsia" w:ascii="仿宋" w:hAnsi="仿宋" w:eastAsia="仿宋" w:cs="仿宋"/>
          <w:kern w:val="0"/>
          <w:sz w:val="28"/>
          <w:szCs w:val="28"/>
        </w:rPr>
        <w:t>行业持续、稳定、健康发展。</w:t>
      </w:r>
    </w:p>
    <w:p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第二章  推荐原则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8" w:firstLineChars="202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第六条  </w:t>
      </w:r>
      <w:r>
        <w:rPr>
          <w:rFonts w:hint="eastAsia" w:ascii="仿宋" w:hAnsi="仿宋" w:eastAsia="仿宋" w:cs="仿宋"/>
          <w:kern w:val="0"/>
          <w:sz w:val="28"/>
          <w:szCs w:val="28"/>
        </w:rPr>
        <w:t>信用评价由企业自愿参加，行业协会主导，专家集中评价，统一向社会公示。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第七条  </w:t>
      </w:r>
      <w:r>
        <w:rPr>
          <w:rFonts w:hint="eastAsia" w:ascii="仿宋" w:hAnsi="仿宋" w:eastAsia="仿宋" w:cs="仿宋"/>
          <w:kern w:val="0"/>
          <w:sz w:val="28"/>
          <w:szCs w:val="28"/>
        </w:rPr>
        <w:t>在“诚信企业”评定中，遵循坚持标准，客观公正，严格程序，公开透明，动态监管的原则。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第八条  </w:t>
      </w:r>
      <w:r>
        <w:rPr>
          <w:rFonts w:hint="eastAsia" w:ascii="仿宋" w:hAnsi="仿宋" w:eastAsia="仿宋" w:cs="仿宋"/>
          <w:kern w:val="0"/>
          <w:sz w:val="28"/>
          <w:szCs w:val="28"/>
        </w:rPr>
        <w:t>专家库的组成基本原则：专家库人员由广州市建筑装饰行业协会家装委员会提名或专家自荐，经协会秘书处批准。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第三章  “诚信企业”标准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left="344" w:leftChars="164" w:firstLine="281" w:firstLineChars="1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第九条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“诚信企业”评定主要包括以下内容：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（一）企业资质及资本金数量；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（二）企业负责人、技术负责人、财务负责人的职称；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（三）企业从业人员情况；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（四）企业经营管理的各项制度；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（五）有固定的企业经营场所；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（六）企业投诉及处理投诉情况；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（七）企业业绩及荣誉情况（市、省、国家级奖项）。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申报企业应当提供以下书面材料：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55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（一）企业营业执照（复印件）；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64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(二) 诚信企业申请表;</w:t>
      </w:r>
    </w:p>
    <w:p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（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kern w:val="0"/>
          <w:sz w:val="28"/>
          <w:szCs w:val="28"/>
        </w:rPr>
        <w:t>）提供企业荣誉奖项证明；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55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第十一条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企业经认定有下列行为之一，取消“诚信企业”称号：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（一）申报材料弄虚作假的；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（二）拖欠工人工资的造成恶劣影响的；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（三）受到业主投诉不配合协会调查取证，造成较坏影响的；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（四）一年内有二次受到媒体曝光不良行为的；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（五）在行业内有恶性竞争行为的。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第四章  评定程序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第十四条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“诚信企业”评定工作分为企业申报、审核评价、评定公示三个阶段：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第一阶段：企业申报。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1、企业对照评审的条件和标准进行自检评定，认为符合条件的，可按要求，填报相关表格。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2、企业提供的材料必须真实有效，如发现对重要内容弄虚作假的，两年内对其不予“诚信企业”评定，并在“广州建筑装饰网”等媒体公布。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3、申报渠道：申报企业在规定的时间将资料向广州市建筑装饰行业协会申报。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第二阶段：审核评价。</w:t>
      </w:r>
    </w:p>
    <w:p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广州市建筑装饰行业协会受理企业申报后，组织专家对企业进行考核，评审结果由专家在《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2020年广州市建筑装饰行业</w:t>
      </w:r>
      <w:r>
        <w:rPr>
          <w:rFonts w:hint="eastAsia" w:ascii="仿宋" w:hAnsi="仿宋" w:eastAsia="仿宋" w:cs="仿宋"/>
          <w:kern w:val="0"/>
          <w:sz w:val="28"/>
          <w:szCs w:val="28"/>
        </w:rPr>
        <w:t>“诚信企业”申报表》的评审栏填写意见，并签名确定。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第三阶段：评定公示。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广州市建筑装饰行业协会根据专家的评审意见进行核定，结果经“广州建筑装饰网”等媒体向社会公示征求意见（7个工作日）。评定结果经公示期满没有异议的，由广州市建筑装饰行业协会向社会公布，颁发相应的标牌和证书。</w:t>
      </w:r>
    </w:p>
    <w:p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第五章  监督管理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第十五条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广州市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建筑装饰</w:t>
      </w:r>
      <w:r>
        <w:rPr>
          <w:rFonts w:hint="eastAsia" w:ascii="仿宋" w:hAnsi="仿宋" w:eastAsia="仿宋" w:cs="仿宋"/>
          <w:kern w:val="0"/>
          <w:sz w:val="28"/>
          <w:szCs w:val="28"/>
        </w:rPr>
        <w:t>行业“诚信企业”评定工作接受社会各界监督，任何单位和个人如对评价结果有异议的，均有权向广州市消委会等相关部门或广州市建筑装饰行业协会投诉。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第十六条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参评企业在申请“诚信企业”过程中，不得有行贿、隐瞒事实、弄虚作假等行为。如发现有上述行为的，取消其参评资格,且两年内不得重新申请。因虚假申报对社会公共利益造成损害或引发纠纷的，追究参评单位及其有关责任人相关责任。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72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第十七条  </w:t>
      </w:r>
      <w:r>
        <w:rPr>
          <w:rFonts w:hint="eastAsia" w:ascii="仿宋" w:hAnsi="仿宋" w:eastAsia="仿宋" w:cs="仿宋"/>
          <w:kern w:val="0"/>
          <w:sz w:val="28"/>
          <w:szCs w:val="28"/>
        </w:rPr>
        <w:t>参与“诚信企业”评定工作的人员，应遵守相关法律，秉公办事、廉洁自律。对于有影响评价结果公平、公正行为的人员，广州市建筑装饰行业协会应当视其情节轻重和造成的后果，给予严肃处理。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72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第六章  附则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第十八条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本实施办法由广州市建筑装饰行业协会负责解释。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第十九条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本办法自颁布之日起试行。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10991"/>
    <w:rsid w:val="6721099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2020-01-15T07:08:00Z</dcterms:created>
  <dc:creator>Administrator</dc:creator>
  <cp:lastModifiedBy>Administrator</cp:lastModifiedBy>
  <dcterms:modified xsi:type="dcterms:W3CDTF">2020-01-15T07:08:55Z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