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广州市建筑装饰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行业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绿色建材优秀供应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单位评分表</w:t>
      </w:r>
    </w:p>
    <w:p>
      <w:pPr>
        <w:bidi w:val="0"/>
        <w:jc w:val="center"/>
        <w:rPr>
          <w:rFonts w:hint="eastAsia" w:ascii="宋体" w:hAnsi="宋体" w:eastAsia="宋体" w:cs="宋体"/>
          <w:lang w:val="en-US" w:eastAsia="zh-CN"/>
        </w:rPr>
      </w:pPr>
    </w:p>
    <w:tbl>
      <w:tblPr>
        <w:tblStyle w:val="4"/>
        <w:tblW w:w="498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695"/>
        <w:gridCol w:w="4014"/>
        <w:gridCol w:w="799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84" w:type="pct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2044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评价要求</w:t>
            </w:r>
          </w:p>
        </w:tc>
        <w:tc>
          <w:tcPr>
            <w:tcW w:w="406" w:type="pct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964" w:type="pct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核查结果/得分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1" w:type="pct"/>
            <w:vMerge w:val="restar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准入项</w:t>
            </w:r>
          </w:p>
        </w:tc>
        <w:tc>
          <w:tcPr>
            <w:tcW w:w="862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经营资质</w:t>
            </w:r>
          </w:p>
        </w:tc>
        <w:tc>
          <w:tcPr>
            <w:tcW w:w="2044" w:type="pct"/>
            <w:vAlign w:val="center"/>
          </w:tcPr>
          <w:p>
            <w:pPr>
              <w:widowControl w:val="0"/>
              <w:jc w:val="left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具备独立法人资格，营业执照等证件合法有效</w:t>
            </w: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406" w:type="pct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</w:p>
        </w:tc>
        <w:tc>
          <w:tcPr>
            <w:tcW w:w="964" w:type="pct"/>
            <w:vAlign w:val="center"/>
          </w:tcPr>
          <w:p>
            <w:pPr>
              <w:widowControl w:val="0"/>
              <w:ind w:firstLine="240" w:firstLineChars="100"/>
              <w:jc w:val="left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符合</w:t>
            </w:r>
          </w:p>
          <w:p>
            <w:pPr>
              <w:widowControl w:val="0"/>
              <w:ind w:firstLine="240" w:firstLineChars="100"/>
              <w:jc w:val="left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1" w:type="pct"/>
            <w:vMerge w:val="continue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62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合规性</w:t>
            </w:r>
          </w:p>
        </w:tc>
        <w:tc>
          <w:tcPr>
            <w:tcW w:w="2044" w:type="pct"/>
            <w:vAlign w:val="center"/>
          </w:tcPr>
          <w:p>
            <w:pPr>
              <w:widowControl w:val="0"/>
              <w:jc w:val="left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近三年内，无不良信用记录，无环境、质量、安全等违法违规记录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406" w:type="pct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964" w:type="pct"/>
            <w:vAlign w:val="center"/>
          </w:tcPr>
          <w:p>
            <w:pPr>
              <w:widowControl w:val="0"/>
              <w:ind w:firstLine="240" w:firstLineChars="100"/>
              <w:jc w:val="left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符合</w:t>
            </w:r>
          </w:p>
          <w:p>
            <w:pPr>
              <w:widowControl w:val="0"/>
              <w:ind w:firstLine="240" w:firstLineChars="10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1" w:type="pct"/>
            <w:vMerge w:val="restar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企业能力</w:t>
            </w:r>
          </w:p>
        </w:tc>
        <w:tc>
          <w:tcPr>
            <w:tcW w:w="862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市场规模</w:t>
            </w:r>
          </w:p>
        </w:tc>
        <w:tc>
          <w:tcPr>
            <w:tcW w:w="2044" w:type="pct"/>
            <w:vAlign w:val="center"/>
          </w:tcPr>
          <w:p>
            <w:pPr>
              <w:widowControl w:val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主营业务收入在区域或细分行业位于前列，主导产品市场占有率较高</w:t>
            </w:r>
          </w:p>
        </w:tc>
        <w:tc>
          <w:tcPr>
            <w:tcW w:w="406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64" w:type="pct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1" w:type="pct"/>
            <w:vMerge w:val="continue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62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交付能力</w:t>
            </w:r>
          </w:p>
        </w:tc>
        <w:tc>
          <w:tcPr>
            <w:tcW w:w="2044" w:type="pct"/>
            <w:vAlign w:val="center"/>
          </w:tcPr>
          <w:p>
            <w:pPr>
              <w:widowControl w:val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具备稳定的产能和供货保障能力</w:t>
            </w:r>
          </w:p>
        </w:tc>
        <w:tc>
          <w:tcPr>
            <w:tcW w:w="406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64" w:type="pct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1" w:type="pct"/>
            <w:vMerge w:val="continue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62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管理体系</w:t>
            </w:r>
          </w:p>
        </w:tc>
        <w:tc>
          <w:tcPr>
            <w:tcW w:w="2044" w:type="pct"/>
            <w:vAlign w:val="center"/>
          </w:tcPr>
          <w:p>
            <w:pPr>
              <w:widowControl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通过ISO 9001质量管理体系</w:t>
            </w: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、ISO 14001环境管理体系、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ISO45001职业健康安全管理体系认证</w:t>
            </w:r>
          </w:p>
        </w:tc>
        <w:tc>
          <w:tcPr>
            <w:tcW w:w="406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64" w:type="pct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1" w:type="pct"/>
            <w:vMerge w:val="continue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62" w:type="pct"/>
            <w:vAlign w:val="center"/>
          </w:tcPr>
          <w:p>
            <w:pPr>
              <w:widowControl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企业荣誉</w:t>
            </w:r>
          </w:p>
        </w:tc>
        <w:tc>
          <w:tcPr>
            <w:tcW w:w="2044" w:type="pct"/>
            <w:vAlign w:val="center"/>
          </w:tcPr>
          <w:p>
            <w:pPr>
              <w:widowControl w:val="0"/>
              <w:jc w:val="left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专精特新、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高新技术企业</w:t>
            </w:r>
            <w:r>
              <w:rPr>
                <w:rFonts w:hint="eastAsia"/>
                <w:sz w:val="24"/>
                <w:szCs w:val="24"/>
                <w:vertAlign w:val="baseline"/>
              </w:rPr>
              <w:t>等荣誉称号</w:t>
            </w:r>
          </w:p>
        </w:tc>
        <w:tc>
          <w:tcPr>
            <w:tcW w:w="406" w:type="pct"/>
            <w:vAlign w:val="center"/>
          </w:tcPr>
          <w:p>
            <w:pPr>
              <w:widowControl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64" w:type="pct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1" w:type="pct"/>
            <w:vMerge w:val="continue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62" w:type="pct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企业形象</w:t>
            </w:r>
          </w:p>
        </w:tc>
        <w:tc>
          <w:tcPr>
            <w:tcW w:w="2044" w:type="pct"/>
            <w:vAlign w:val="center"/>
          </w:tcPr>
          <w:p>
            <w:pPr>
              <w:widowControl w:val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积极履行社会责任，具有良好的企业品牌形象。</w:t>
            </w:r>
          </w:p>
        </w:tc>
        <w:tc>
          <w:tcPr>
            <w:tcW w:w="406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64" w:type="pct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1" w:type="pct"/>
            <w:vMerge w:val="restar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产品竞争力</w:t>
            </w:r>
          </w:p>
        </w:tc>
        <w:tc>
          <w:tcPr>
            <w:tcW w:w="862" w:type="pct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绿色认证</w:t>
            </w:r>
          </w:p>
        </w:tc>
        <w:tc>
          <w:tcPr>
            <w:tcW w:w="2044" w:type="pct"/>
            <w:vAlign w:val="center"/>
          </w:tcPr>
          <w:p>
            <w:pPr>
              <w:widowControl w:val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获得</w:t>
            </w:r>
            <w:r>
              <w:rPr>
                <w:rFonts w:hint="eastAsia"/>
                <w:sz w:val="24"/>
                <w:szCs w:val="24"/>
                <w:vertAlign w:val="baseline"/>
              </w:rPr>
              <w:t>绿色建材产品认证</w:t>
            </w: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/>
                <w:spacing w:val="-3"/>
                <w:sz w:val="24"/>
                <w:szCs w:val="24"/>
              </w:rPr>
              <w:t>标识证书</w:t>
            </w:r>
          </w:p>
        </w:tc>
        <w:tc>
          <w:tcPr>
            <w:tcW w:w="406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64" w:type="pct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2" w:type="pct"/>
            <w:vAlign w:val="center"/>
          </w:tcPr>
          <w:p>
            <w:pPr>
              <w:widowControl w:val="0"/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产品环保属性</w:t>
            </w:r>
          </w:p>
        </w:tc>
        <w:tc>
          <w:tcPr>
            <w:tcW w:w="2044" w:type="pct"/>
            <w:vAlign w:val="center"/>
          </w:tcPr>
          <w:p>
            <w:pPr>
              <w:widowControl w:val="0"/>
              <w:jc w:val="left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产品的可再生/可回收材料使用率、生产能耗/排放、产品耐久性</w:t>
            </w:r>
          </w:p>
        </w:tc>
        <w:tc>
          <w:tcPr>
            <w:tcW w:w="406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64" w:type="pct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1" w:type="pct"/>
            <w:vMerge w:val="continue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62" w:type="pct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产品质量</w:t>
            </w:r>
          </w:p>
        </w:tc>
        <w:tc>
          <w:tcPr>
            <w:tcW w:w="2044" w:type="pct"/>
            <w:vAlign w:val="center"/>
          </w:tcPr>
          <w:p>
            <w:pPr>
              <w:widowControl w:val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第三方权威机构产品质量检测合格报告</w:t>
            </w:r>
          </w:p>
        </w:tc>
        <w:tc>
          <w:tcPr>
            <w:tcW w:w="406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64" w:type="pct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1" w:type="pct"/>
            <w:vMerge w:val="continue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62" w:type="pct"/>
            <w:vAlign w:val="center"/>
          </w:tcPr>
          <w:p>
            <w:pPr>
              <w:widowControl w:val="0"/>
              <w:jc w:val="center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产品先进性</w:t>
            </w:r>
          </w:p>
        </w:tc>
        <w:tc>
          <w:tcPr>
            <w:tcW w:w="2044" w:type="pct"/>
            <w:vAlign w:val="center"/>
          </w:tcPr>
          <w:p>
            <w:pPr>
              <w:widowControl w:val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获得专利授权</w:t>
            </w:r>
            <w:r>
              <w:rPr>
                <w:rFonts w:hint="eastAsia"/>
                <w:sz w:val="24"/>
                <w:szCs w:val="24"/>
                <w:lang w:eastAsia="zh-CN"/>
              </w:rPr>
              <w:t>、获奖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等情况</w:t>
            </w:r>
          </w:p>
        </w:tc>
        <w:tc>
          <w:tcPr>
            <w:tcW w:w="406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64" w:type="pct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1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服务水平</w:t>
            </w:r>
          </w:p>
        </w:tc>
        <w:tc>
          <w:tcPr>
            <w:tcW w:w="862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采购方评价</w:t>
            </w:r>
          </w:p>
        </w:tc>
        <w:tc>
          <w:tcPr>
            <w:tcW w:w="2044" w:type="pct"/>
            <w:vAlign w:val="center"/>
          </w:tcPr>
          <w:p>
            <w:pPr>
              <w:widowControl w:val="0"/>
              <w:jc w:val="left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采购方对其交货、品质、售后等的总体评价</w:t>
            </w:r>
          </w:p>
        </w:tc>
        <w:tc>
          <w:tcPr>
            <w:tcW w:w="406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64" w:type="pct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35" w:type="pct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实际得分</w:t>
            </w:r>
          </w:p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（总分100分）</w:t>
            </w:r>
          </w:p>
        </w:tc>
        <w:tc>
          <w:tcPr>
            <w:tcW w:w="964" w:type="pct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00" w:type="pct"/>
            <w:gridSpan w:val="5"/>
            <w:vAlign w:val="center"/>
          </w:tcPr>
          <w:p>
            <w:pPr>
              <w:widowControl w:val="0"/>
              <w:jc w:val="left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注：广州市建筑装饰行业绿色建材产品优秀供应商评选程序参照《广州市建筑装饰工程质量评价办法》第二十二条，准入项均符合且实际得分不低于80分的，由协会组织专家进行综合评定，并报协会会长办公会议审议。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5788A"/>
    <w:rsid w:val="00421D45"/>
    <w:rsid w:val="00673DFC"/>
    <w:rsid w:val="00680A6B"/>
    <w:rsid w:val="01BC54CB"/>
    <w:rsid w:val="020F355A"/>
    <w:rsid w:val="02BC72C1"/>
    <w:rsid w:val="03EE2308"/>
    <w:rsid w:val="03F10A4B"/>
    <w:rsid w:val="04A55325"/>
    <w:rsid w:val="07A25D88"/>
    <w:rsid w:val="08506A3F"/>
    <w:rsid w:val="0B851A05"/>
    <w:rsid w:val="0C7E49A2"/>
    <w:rsid w:val="0C997773"/>
    <w:rsid w:val="0D601C52"/>
    <w:rsid w:val="0E6F2943"/>
    <w:rsid w:val="0FBA6D37"/>
    <w:rsid w:val="0FE53233"/>
    <w:rsid w:val="10980963"/>
    <w:rsid w:val="11903898"/>
    <w:rsid w:val="124222D5"/>
    <w:rsid w:val="128D0F7E"/>
    <w:rsid w:val="13294092"/>
    <w:rsid w:val="139E512C"/>
    <w:rsid w:val="14230B9B"/>
    <w:rsid w:val="15177625"/>
    <w:rsid w:val="156F20AB"/>
    <w:rsid w:val="163D6CE6"/>
    <w:rsid w:val="190F5052"/>
    <w:rsid w:val="19B7319D"/>
    <w:rsid w:val="1A9A0369"/>
    <w:rsid w:val="1AC64E23"/>
    <w:rsid w:val="1B28105C"/>
    <w:rsid w:val="1BA32309"/>
    <w:rsid w:val="1C352CFB"/>
    <w:rsid w:val="1C3F1EF7"/>
    <w:rsid w:val="20443C46"/>
    <w:rsid w:val="2479311C"/>
    <w:rsid w:val="25540865"/>
    <w:rsid w:val="263D3E0F"/>
    <w:rsid w:val="26AF0E99"/>
    <w:rsid w:val="26F4365F"/>
    <w:rsid w:val="27841BE0"/>
    <w:rsid w:val="282C2AE2"/>
    <w:rsid w:val="2A81292A"/>
    <w:rsid w:val="2AAC7F93"/>
    <w:rsid w:val="2BD244EB"/>
    <w:rsid w:val="2C2C2D3E"/>
    <w:rsid w:val="2C7C559C"/>
    <w:rsid w:val="2D2A3748"/>
    <w:rsid w:val="2ECF3DDC"/>
    <w:rsid w:val="2F2F2E9A"/>
    <w:rsid w:val="305B703A"/>
    <w:rsid w:val="30CE159A"/>
    <w:rsid w:val="30F239C5"/>
    <w:rsid w:val="31F1276B"/>
    <w:rsid w:val="328F0A4E"/>
    <w:rsid w:val="33335359"/>
    <w:rsid w:val="33DF53BA"/>
    <w:rsid w:val="34040611"/>
    <w:rsid w:val="35797FAE"/>
    <w:rsid w:val="35C443A7"/>
    <w:rsid w:val="37066112"/>
    <w:rsid w:val="3730005C"/>
    <w:rsid w:val="373E324B"/>
    <w:rsid w:val="37F71616"/>
    <w:rsid w:val="384F7B18"/>
    <w:rsid w:val="39950B48"/>
    <w:rsid w:val="39A96EAA"/>
    <w:rsid w:val="39B760C4"/>
    <w:rsid w:val="3A6975E7"/>
    <w:rsid w:val="3B191EAD"/>
    <w:rsid w:val="3B2010B7"/>
    <w:rsid w:val="3DA67564"/>
    <w:rsid w:val="3E6452DB"/>
    <w:rsid w:val="3E826FA3"/>
    <w:rsid w:val="3EA519BE"/>
    <w:rsid w:val="3FB30ECC"/>
    <w:rsid w:val="3FC363E2"/>
    <w:rsid w:val="404834A2"/>
    <w:rsid w:val="40935E2C"/>
    <w:rsid w:val="415853ED"/>
    <w:rsid w:val="415C5405"/>
    <w:rsid w:val="416D6509"/>
    <w:rsid w:val="42226CCE"/>
    <w:rsid w:val="427C70A1"/>
    <w:rsid w:val="43052DC8"/>
    <w:rsid w:val="458454EF"/>
    <w:rsid w:val="45BC416A"/>
    <w:rsid w:val="45F711AA"/>
    <w:rsid w:val="46836F67"/>
    <w:rsid w:val="47DF3E98"/>
    <w:rsid w:val="4802001F"/>
    <w:rsid w:val="484D3FD6"/>
    <w:rsid w:val="487A7AFB"/>
    <w:rsid w:val="492F5AD6"/>
    <w:rsid w:val="495572C2"/>
    <w:rsid w:val="495F1A59"/>
    <w:rsid w:val="4A3752CA"/>
    <w:rsid w:val="4C397A62"/>
    <w:rsid w:val="4C4E7071"/>
    <w:rsid w:val="4DDD741D"/>
    <w:rsid w:val="4DF23A22"/>
    <w:rsid w:val="4EF72928"/>
    <w:rsid w:val="4F186120"/>
    <w:rsid w:val="4FD8387C"/>
    <w:rsid w:val="5005788A"/>
    <w:rsid w:val="504345F4"/>
    <w:rsid w:val="519E4D71"/>
    <w:rsid w:val="52460424"/>
    <w:rsid w:val="52791A12"/>
    <w:rsid w:val="530265C5"/>
    <w:rsid w:val="53BB7071"/>
    <w:rsid w:val="546D73C9"/>
    <w:rsid w:val="558A7992"/>
    <w:rsid w:val="558F6B3E"/>
    <w:rsid w:val="560B2376"/>
    <w:rsid w:val="570F48D3"/>
    <w:rsid w:val="57EE31DC"/>
    <w:rsid w:val="586174D7"/>
    <w:rsid w:val="58BF37A8"/>
    <w:rsid w:val="5A1D6DB0"/>
    <w:rsid w:val="5AD26DA3"/>
    <w:rsid w:val="5AFF556A"/>
    <w:rsid w:val="5B6B5E9A"/>
    <w:rsid w:val="5C5C66F8"/>
    <w:rsid w:val="5C6F5511"/>
    <w:rsid w:val="5E3650D6"/>
    <w:rsid w:val="5EAE0CB0"/>
    <w:rsid w:val="602974C4"/>
    <w:rsid w:val="611E1A8C"/>
    <w:rsid w:val="6216443A"/>
    <w:rsid w:val="623F0B90"/>
    <w:rsid w:val="62942DEA"/>
    <w:rsid w:val="62B41D82"/>
    <w:rsid w:val="652B3381"/>
    <w:rsid w:val="65A732CE"/>
    <w:rsid w:val="66547336"/>
    <w:rsid w:val="669871A2"/>
    <w:rsid w:val="66FA034B"/>
    <w:rsid w:val="6723527B"/>
    <w:rsid w:val="693B00BD"/>
    <w:rsid w:val="69906AA3"/>
    <w:rsid w:val="69F7552B"/>
    <w:rsid w:val="6A5E48B5"/>
    <w:rsid w:val="6B2661F9"/>
    <w:rsid w:val="6D345E16"/>
    <w:rsid w:val="6E206EEC"/>
    <w:rsid w:val="6ED734EE"/>
    <w:rsid w:val="70B41AAA"/>
    <w:rsid w:val="7115105A"/>
    <w:rsid w:val="74724E01"/>
    <w:rsid w:val="74981869"/>
    <w:rsid w:val="74E610DA"/>
    <w:rsid w:val="75DE12FE"/>
    <w:rsid w:val="75F44CC9"/>
    <w:rsid w:val="76132249"/>
    <w:rsid w:val="7708393B"/>
    <w:rsid w:val="77FE2BCA"/>
    <w:rsid w:val="790774BE"/>
    <w:rsid w:val="79754342"/>
    <w:rsid w:val="7CE42FB4"/>
    <w:rsid w:val="7E0C32B6"/>
    <w:rsid w:val="7E113EBC"/>
    <w:rsid w:val="7EBE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2026-01-07T01:36:00Z</dcterms:created>
  <dc:creator>HYH</dc:creator>
  <cp:lastModifiedBy>HYH</cp:lastModifiedBy>
  <dcterms:modified xsi:type="dcterms:W3CDTF">2026-01-09T14:35:11Z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